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b/>
          <w:sz w:val="28"/>
          <w:szCs w:val="28"/>
        </w:rPr>
        <w:t>ПОСТАНОВЛЕНИЕ СОВЕТА МИНИСТРОВ РЕСПУБЛИКИ БЕЛАРУСЬ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b/>
          <w:sz w:val="28"/>
          <w:szCs w:val="28"/>
        </w:rPr>
        <w:t>15 сентября 2006 г. N 1220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DF4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ОСУЩЕСТВЛЕНИЯ ОБЩЕСТВЕННЫМИ ОБЪЕДИНЕНИЯМИ КОНТРОЛЯ ЗА ДЕЯТЕЛЬНОСТЬЮ ОРГАНОВ И УЧРЕЖДЕНИЙ, ИСПОЛНЯЮЩИХ НАКАЗАНИЕ И ИНЫЕ МЕРЫ УГОЛОВНОЙ ОТВЕТСТВЕННОСТИ</w:t>
      </w:r>
    </w:p>
    <w:p w:rsidR="00E05DF4" w:rsidRPr="00E05DF4" w:rsidRDefault="00E05DF4" w:rsidP="00E05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05DF4" w:rsidRPr="00E05DF4" w:rsidRDefault="00E05DF4" w:rsidP="00E05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E05DF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E05DF4">
        <w:rPr>
          <w:rFonts w:ascii="Times New Roman" w:hAnsi="Times New Roman" w:cs="Times New Roman"/>
          <w:sz w:val="28"/>
          <w:szCs w:val="28"/>
        </w:rPr>
        <w:t xml:space="preserve"> Совмина от 15.02.2011 N 196) 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05DF4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E05DF4">
        <w:rPr>
          <w:rFonts w:ascii="Times New Roman" w:hAnsi="Times New Roman" w:cs="Times New Roman"/>
          <w:sz w:val="28"/>
          <w:szCs w:val="28"/>
        </w:rPr>
        <w:t xml:space="preserve"> Закона Рес</w:t>
      </w:r>
      <w:bookmarkStart w:id="0" w:name="_GoBack"/>
      <w:bookmarkEnd w:id="0"/>
      <w:r w:rsidRPr="00E05DF4">
        <w:rPr>
          <w:rFonts w:ascii="Times New Roman" w:hAnsi="Times New Roman" w:cs="Times New Roman"/>
          <w:sz w:val="28"/>
          <w:szCs w:val="28"/>
        </w:rPr>
        <w:t>публики Беларусь от 9 июня 2006 года "О внесении изменений и дополнений в Уголовный, Уголовно-процессуальный и Уголовно-исполнительный кодексы Республики Беларусь по вопросам совершенствования порядка исполнения наказаний и иных мер уголовной ответственности" Совет Министров Республики Беларусь ПОСТАНОВЛЯЕТ: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8" w:history="1">
        <w:r w:rsidRPr="00E05DF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E05DF4">
        <w:rPr>
          <w:rFonts w:ascii="Times New Roman" w:hAnsi="Times New Roman" w:cs="Times New Roman"/>
          <w:sz w:val="28"/>
          <w:szCs w:val="28"/>
        </w:rPr>
        <w:t xml:space="preserve"> о порядке осуществления общественными объединениями контроля за деятельностью органов и учреждений, исполняющих наказание и иные меры уголовной ответственности.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2. Министерству внутренних дел, Министерству юстиции, областным и Минскому горисполкому в трехмесячный срок принять меры по реализации настоящего постановления.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18 сентября 2006 г.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Первый заместитель Премьер-министра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05DF4" w:rsidRPr="00E05D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5DF4" w:rsidRPr="00E05DF4" w:rsidRDefault="00E05DF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5DF4">
              <w:rPr>
                <w:rFonts w:ascii="Times New Roman" w:hAnsi="Times New Roman" w:cs="Times New Roman"/>
                <w:sz w:val="28"/>
                <w:szCs w:val="28"/>
              </w:rP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5DF4" w:rsidRPr="00E05DF4" w:rsidRDefault="00E05DF4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DF4">
              <w:rPr>
                <w:rFonts w:ascii="Times New Roman" w:hAnsi="Times New Roman" w:cs="Times New Roman"/>
                <w:sz w:val="28"/>
                <w:szCs w:val="28"/>
              </w:rPr>
              <w:t>В.СЕМАШКО</w:t>
            </w:r>
            <w:proofErr w:type="spellEnd"/>
          </w:p>
        </w:tc>
      </w:tr>
    </w:tbl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 w:rsidP="00E05DF4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05DF4"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УТВЕРЖДЕНО</w:t>
      </w:r>
    </w:p>
    <w:p w:rsidR="00E05DF4" w:rsidRPr="00E05DF4" w:rsidRDefault="00E05DF4" w:rsidP="00E05DF4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05DF4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Постановление</w:t>
      </w:r>
    </w:p>
    <w:p w:rsidR="00E05DF4" w:rsidRPr="00E05DF4" w:rsidRDefault="00E05DF4" w:rsidP="00E05DF4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05DF4">
        <w:rPr>
          <w:rFonts w:ascii="Times New Roman" w:hAnsi="Times New Roman" w:cs="Times New Roman"/>
          <w:sz w:val="24"/>
          <w:szCs w:val="24"/>
        </w:rPr>
        <w:t xml:space="preserve">                                                 Совета Министров</w:t>
      </w:r>
    </w:p>
    <w:p w:rsidR="00E05DF4" w:rsidRPr="00E05DF4" w:rsidRDefault="00E05DF4" w:rsidP="00E05DF4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05DF4">
        <w:rPr>
          <w:rFonts w:ascii="Times New Roman" w:hAnsi="Times New Roman" w:cs="Times New Roman"/>
          <w:sz w:val="24"/>
          <w:szCs w:val="24"/>
        </w:rPr>
        <w:t xml:space="preserve">                                                 Республики Беларусь</w:t>
      </w:r>
    </w:p>
    <w:p w:rsidR="00E05DF4" w:rsidRPr="00E05DF4" w:rsidRDefault="00E05DF4" w:rsidP="00E05DF4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05DF4">
        <w:rPr>
          <w:rFonts w:ascii="Times New Roman" w:hAnsi="Times New Roman" w:cs="Times New Roman"/>
          <w:sz w:val="24"/>
          <w:szCs w:val="24"/>
        </w:rPr>
        <w:t xml:space="preserve">                                                 15.09.2006 N 1220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E05D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b/>
          <w:sz w:val="28"/>
          <w:szCs w:val="28"/>
        </w:rPr>
        <w:t>О ПОРЯДКЕ ОСУЩЕСТВЛЕНИЯ ОБЩЕСТВЕННЫМИ ОБЪЕДИНЕНИЯМИ КОНТРОЛЯ ЗА ДЕЯТЕЛЬНОСТЬЮ ОРГАНОВ И УЧРЕЖДЕНИЙ, ИСПОЛНЯЮЩИХ НАКАЗАНИЕ И ИНЫЕ МЕРЫ УГОЛОВНОЙ ОТВЕТСТВЕННОСТИ</w:t>
      </w:r>
    </w:p>
    <w:p w:rsidR="00E05DF4" w:rsidRPr="00E05DF4" w:rsidRDefault="00E05DF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Глава 1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международными, республиканскими и местными общественными объединениями (далее - общественные объединения) контроля за деятельностью органов и учреждений, исполняющих наказание и иные меры </w:t>
      </w:r>
      <w:r w:rsidRPr="00E05DF4">
        <w:rPr>
          <w:rFonts w:ascii="Times New Roman" w:hAnsi="Times New Roman" w:cs="Times New Roman"/>
          <w:sz w:val="28"/>
          <w:szCs w:val="28"/>
        </w:rPr>
        <w:lastRenderedPageBreak/>
        <w:t xml:space="preserve">уголовной ответственности </w:t>
      </w:r>
      <w:hyperlink w:anchor="P36" w:history="1">
        <w:r w:rsidRPr="00E05DF4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E05DF4">
        <w:rPr>
          <w:rFonts w:ascii="Times New Roman" w:hAnsi="Times New Roman" w:cs="Times New Roman"/>
          <w:sz w:val="28"/>
          <w:szCs w:val="28"/>
        </w:rPr>
        <w:t>, а также порядок участия общественных объединений в работе таких органов и учреждений.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E05DF4">
        <w:rPr>
          <w:rFonts w:ascii="Times New Roman" w:hAnsi="Times New Roman" w:cs="Times New Roman"/>
          <w:sz w:val="28"/>
          <w:szCs w:val="28"/>
        </w:rPr>
        <w:t>&lt;*&gt; Исправительные учреждения открытого типа, арестные дома, исправительные учреждения, следственные изоляторы, выполняющие функции исправительных учреждений в отношении осужденных к лишению свободы, оставленных в следственных изоляторах для выполнения работ по хозяйственному обслуживанию, уголовно-исполнительные инспекции территориальных органов внутренних дел.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2. Контроль за деятельностью органов и учреждений, исполняющих наказание и иные меры уголовной ответственности, осуществляется общественными объединениями в целях обеспечения предусмотренных </w:t>
      </w:r>
      <w:hyperlink r:id="rId6" w:history="1">
        <w:r w:rsidRPr="00E05DF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E05DF4">
        <w:rPr>
          <w:rFonts w:ascii="Times New Roman" w:hAnsi="Times New Roman" w:cs="Times New Roman"/>
          <w:sz w:val="28"/>
          <w:szCs w:val="28"/>
        </w:rPr>
        <w:t xml:space="preserve"> Республики Беларусь, общепризнанными принципами и нормами международного права, международными договорами Республики Беларусь, законодательными актами Республики Беларусь прав лиц, в отношении которых данными органами и учреждениями исполняются наказания и иные меры уголовной ответственности.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3. Общественные объединения принимают участие в исправлении осужденных, а также оказывают содействие в работе органам и учреждениям, исполняющим наказание и иные меры уголовной ответственности.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Глава 2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СУБЪЕКТЫ, ОСУЩЕСТВЛЯЮЩИЕ КОНТРОЛЬ ЗА ДЕЯТЕЛЬНОСТЬЮ ОРГАНОВ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И УЧРЕЖДЕНИЙ, ИСПОЛНЯЮЩИХ НАКАЗАНИЕ И ИНЫЕ МЕРЫ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УГОЛОВНОЙ ОТВЕТСТВЕННОСТИ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4. Контроль общественных объединений (далее - общественный контроль) за деятельностью органов и учреждений, исполняющих наказание и иные меры уголовной ответственности, осуществляется путем участия представителей общественных объединений в составе общественных наблюдательных комиссий (далее - комиссии). Правом осуществления общественного контроля за деятельностью органов и учреждений, исполняющих наказание и иные меры уголовной ответственности, обладают только члены комиссий.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5. Систему комиссий образуют: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республиканская общественная наблюдательная комиссия при Министерстве юстиции, формируемая из представителей международных, республиканских общественных объединений и осуществляющая свою деятельность на всей территории Республики Беларусь;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областные и Минская городская общественные наблюдательные комиссии при главных управлениях юстиции облисполкомов и Минского горисполкома, формируемые из представителей местных общественных объединений, организационных структур международных и республиканских общественных </w:t>
      </w:r>
      <w:r w:rsidRPr="00E05DF4">
        <w:rPr>
          <w:rFonts w:ascii="Times New Roman" w:hAnsi="Times New Roman" w:cs="Times New Roman"/>
          <w:sz w:val="28"/>
          <w:szCs w:val="28"/>
        </w:rPr>
        <w:lastRenderedPageBreak/>
        <w:t>объединений и осуществляющие свою деятельность на территории соответствующих административно-территориальных единиц Республики Беларусь.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6. Членами комиссии могут быть граждане Республики Беларусь, достигшие возраста 25 лет, являющиеся представителями зарегистрированных в установленном порядке общественных объединений, уставной целью или направлением деятельности которых является защита прав граждан, в том числе содействие защите </w:t>
      </w:r>
      <w:proofErr w:type="gramStart"/>
      <w:r w:rsidRPr="00E05DF4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E05DF4">
        <w:rPr>
          <w:rFonts w:ascii="Times New Roman" w:hAnsi="Times New Roman" w:cs="Times New Roman"/>
          <w:sz w:val="28"/>
          <w:szCs w:val="28"/>
        </w:rPr>
        <w:t xml:space="preserve"> осужденных к наказаниям и иным мерам уголовной ответственности, и иных общественных объединений.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Комиссии образуются в составе от трех до одиннадцати членов. Членам комиссии выдаются удостоверения в </w:t>
      </w:r>
      <w:hyperlink r:id="rId7" w:history="1">
        <w:r w:rsidRPr="00E05DF4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E05DF4">
        <w:rPr>
          <w:rFonts w:ascii="Times New Roman" w:hAnsi="Times New Roman" w:cs="Times New Roman"/>
          <w:sz w:val="28"/>
          <w:szCs w:val="28"/>
        </w:rPr>
        <w:t>, установленном Министерством юстиции.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Кандидатура члена комиссии выдвигается руководящим органом общественного объединения.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Общественное объединение, выдвинувшее кандидатуру члена комиссии, направляет в Министерство юстиции (главное управление юстиции областного (Минского городского) исполнительного комитета) предложение об утверждении данной кандидатуры и представляет для утверждения характеристику и личный лист кандидата в члены комиссии по форме, утверждаемой этим Министерством.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Министерство юстиции (главное управление юстиции областного (Минского городского) исполнительного комитета) в срок, не превышающий тридцати календарных дней, рассматривает предложение общественного объединения и принимает решение об утверждении кандидатуры члена комиссии либо об отклонении предложенной кандидатуры.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E05DF4">
        <w:rPr>
          <w:rFonts w:ascii="Times New Roman" w:hAnsi="Times New Roman" w:cs="Times New Roman"/>
          <w:sz w:val="28"/>
          <w:szCs w:val="28"/>
        </w:rPr>
        <w:t>7. Полномочия члена комиссии приостанавливаются соответствующим органом юстиции при наличии одного из следующих обстоятельств: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вступление в законную силу решения суда о применении к члену комиссии административного ареста - на срок отбытия административного ареста;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применение к члену комиссии, подозреваемому в совершении преступления, в качестве меры пресечения заключения под стражу - до решения вопроса о привлечении в качестве обвиняемого;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привлечение члена комиссии в качестве обвиняемого - до прекращения уголовного дела за отсутствием общественно опасного деяния, предусмотренного уголовным законом, или за отсутствием в деянии состава преступления либо до вступления в законную силу оправдательного приговора суда в отношении члена комиссии;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признание члена комиссии безвестно отсутствующим решением суда, вступившим в законную силу.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55" w:history="1">
        <w:r w:rsidRPr="00E05DF4">
          <w:rPr>
            <w:rFonts w:ascii="Times New Roman" w:hAnsi="Times New Roman" w:cs="Times New Roman"/>
            <w:color w:val="0000FF"/>
            <w:sz w:val="28"/>
            <w:szCs w:val="28"/>
          </w:rPr>
          <w:t>частью первой</w:t>
        </w:r>
      </w:hyperlink>
      <w:r w:rsidRPr="00E05DF4">
        <w:rPr>
          <w:rFonts w:ascii="Times New Roman" w:hAnsi="Times New Roman" w:cs="Times New Roman"/>
          <w:sz w:val="28"/>
          <w:szCs w:val="28"/>
        </w:rPr>
        <w:t xml:space="preserve"> настоящего пункта, лицо, осуществляющее дознание, следователь, прокурор или суд незамедлительно </w:t>
      </w:r>
      <w:r w:rsidRPr="00E05DF4">
        <w:rPr>
          <w:rFonts w:ascii="Times New Roman" w:hAnsi="Times New Roman" w:cs="Times New Roman"/>
          <w:sz w:val="28"/>
          <w:szCs w:val="28"/>
        </w:rPr>
        <w:lastRenderedPageBreak/>
        <w:t>направляют в Министерство юстиции (главное управление юстиции областного (Минского городского) исполнительного комитета) информацию об обстоятельствах, служащих основанием для приостановления полномочий члена комиссии.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Полномочия члена комиссии соответствующим органом юстиции прекращаются на следующих основаниях: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обращение члена комиссии в Министерство юстиции (главное управление юстиции областного (Минского городского) исполнительного комитета) с письменным заявлением о сложении своих полномочий;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вступление в законную силу обвинительного приговора суда в отношении члена комиссии либо судебного решения о применении к нему принудительных мер безопасности и лечения;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вступление в законную силу решения суда о признании члена комиссии недееспособным или ограниченно дееспособным;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прекращение у члена комиссии гражданства Республики Беларусь;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смерть члена комиссии;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решение общественного объединения, выдвинувшего кандидатуру члена комиссии, о ненадлежащем исполнении им своих обязанностей;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ликвидация общественного объединения, выдвинувшего кандидатуру члена комиссии;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95" w:history="1">
        <w:r w:rsidRPr="00E05DF4">
          <w:rPr>
            <w:rFonts w:ascii="Times New Roman" w:hAnsi="Times New Roman" w:cs="Times New Roman"/>
            <w:color w:val="0000FF"/>
            <w:sz w:val="28"/>
            <w:szCs w:val="28"/>
          </w:rPr>
          <w:t>частью третьей</w:t>
        </w:r>
      </w:hyperlink>
      <w:r w:rsidRPr="00E05DF4">
        <w:rPr>
          <w:rFonts w:ascii="Times New Roman" w:hAnsi="Times New Roman" w:cs="Times New Roman"/>
          <w:sz w:val="28"/>
          <w:szCs w:val="28"/>
        </w:rPr>
        <w:t xml:space="preserve"> пункта 11 настоящего Положения.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8. Членами комиссий не могут быть лица, имеющие неснятую или непогашенную судимость либо признанные по решению суда недееспособными или ограниченно дееспособными, а также судьи и адвокаты.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Член комиссии не вправе осуществлять общественный контроль в отношении лица, находящегося в исправительном учреждении открытого типа, арестном доме, исправительном учреждении, следственном изоляторе, выполняющем функции исправительного учреждения в отношении осужденных к лишению свободы, оставленных в следственных изоляторах для выполнения работ по хозяйственному обслуживанию (далее - учреждение), если он является близким родственником указанного лица, а также потерпевшим, свидетелем, защитником или другим лицом, участвующим в производстве по уголовному делу, к которому причастно лицо, находящееся в учреждении.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E05DF4">
        <w:rPr>
          <w:rFonts w:ascii="Times New Roman" w:hAnsi="Times New Roman" w:cs="Times New Roman"/>
          <w:sz w:val="28"/>
          <w:szCs w:val="28"/>
        </w:rPr>
        <w:t xml:space="preserve">9. Для посещения учреждения комиссия обращается с соответствующей письменной просьбой на имя начальника в управления Департамента исполнения наказаний Министерства внутренних дел по области, по </w:t>
      </w:r>
      <w:proofErr w:type="spellStart"/>
      <w:r w:rsidRPr="00E05DF4">
        <w:rPr>
          <w:rFonts w:ascii="Times New Roman" w:hAnsi="Times New Roman" w:cs="Times New Roman"/>
          <w:sz w:val="28"/>
          <w:szCs w:val="28"/>
        </w:rPr>
        <w:t>г.Минску</w:t>
      </w:r>
      <w:proofErr w:type="spellEnd"/>
      <w:r w:rsidRPr="00E05DF4">
        <w:rPr>
          <w:rFonts w:ascii="Times New Roman" w:hAnsi="Times New Roman" w:cs="Times New Roman"/>
          <w:sz w:val="28"/>
          <w:szCs w:val="28"/>
        </w:rPr>
        <w:t xml:space="preserve"> и Минской области, где указывает цель посещения и количество членов комиссии, которые будут участвовать в посещении.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lastRenderedPageBreak/>
        <w:t>Для посещения уголовно-исполнительной инспекции территориального органа внутренних дел комиссия обращается с письменной просьбой на имя начальника главного управления внутренних дел Минского горисполкома или управления внутренних дел облисполкома.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После получения разрешения на посещение учреждения или данной уголовно-исполнительной инспекции комиссия предварительно информирует начальника учреждения о дате и времени посещения, а при посещении уголовно-исполнительной инспекции - начальника территориального органа внутренних дел.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Непосредственный доступ членов комиссии на охраняемую территорию исправительных учреждений осуществляется в порядке, установленном нормативными правовыми актами Министерства внутренних дел.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Глава 3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ПОЛНОМОЧИЯ ОБЩЕСТВЕННОЙ НАБЛЮДАТЕЛЬНОЙ КОМИССИИ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10. Комиссия, а также ее члены вправе: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при наличии разрешения, полученного в порядке, установленном </w:t>
      </w:r>
      <w:hyperlink w:anchor="P72" w:history="1">
        <w:r w:rsidRPr="00E05DF4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E05DF4">
        <w:rPr>
          <w:rFonts w:ascii="Times New Roman" w:hAnsi="Times New Roman" w:cs="Times New Roman"/>
          <w:sz w:val="28"/>
          <w:szCs w:val="28"/>
        </w:rPr>
        <w:t xml:space="preserve"> настоящего Положения, посещать помещения органов и учреждений, исполняющих наказание и иные меры уголовной ответственности, при условии соблюдения правил внутреннего распорядка указанных органов и учреждений;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беседовать с лицами, содержащимися в учреждениях, за исключением лиц, содержащихся под стражей, при наличии согласия указанных лиц;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обращаться к начальнику учреждения либо его заместителю, а также к иным должностным лицам государственных органов, в ведении которых находятся вопросы, связанные с обеспечением прав и законных интересов лиц, находящихся в учреждениях;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 xml:space="preserve">запрашивать у администрации учреждения сведения и документы, необходимые для проведения общественного контроля и подготовки заключений, за исключением документов, указанных в </w:t>
      </w:r>
      <w:hyperlink w:anchor="P90" w:history="1">
        <w:r w:rsidRPr="00E05DF4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части второй пункта 11</w:t>
        </w:r>
      </w:hyperlink>
      <w:r w:rsidRPr="00E05DF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проводить анкетирование лиц, содержащихся в учреждениях, по форме, утверждаемой Министерством юстиции по согласованию с Министерством внутренних дел.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На период введения режима особого положения в исправительных учреждениях посещения комиссией указанных учреждений могут быть запрещены или ограничены.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11. При осуществлении контроля члены комиссии обязаны соблюдать положения нормативных правовых актов, регламентирующих деятельность органов и учреждений, исполняющих наказание и иные меры уголовной ответственности, а также подчиняться законным требованиям сотрудников таких органов и учреждений.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lastRenderedPageBreak/>
        <w:t>При осуществлении контроля членам комиссии запрещается: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препятствовать исполнению служебных обязанностей сотрудниками органов и учреждений, исполняющих наказание и иные меры уголовной ответственности;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 w:rsidRPr="00E05DF4">
        <w:rPr>
          <w:rFonts w:ascii="Times New Roman" w:hAnsi="Times New Roman" w:cs="Times New Roman"/>
          <w:sz w:val="28"/>
          <w:szCs w:val="28"/>
        </w:rPr>
        <w:t>знакомиться с материалами оперативно-служебной деятельности, личными делами осужденных, иными документами, относящимися к исполнению наказаний и иных мер уголовной ответственности в отношении конкретных осужденных;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осуществлять доступ к комплексу инженерно-технических средств обеспечения охраны и надзора за осужденными в исправительных учреждениях;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передавать осужденным, содержащимся в исправительных учреждениях, корреспонденцию, денежные средства и иное имущество;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осуществлять кино-, фото-, видеосъемку и аудиозапись;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принимать от осужденных, отбывающих наказание в виде ареста, лишения свободы, пожизненного заключения, письменные обращения.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5"/>
      <w:bookmarkEnd w:id="6"/>
      <w:r w:rsidRPr="00E05DF4">
        <w:rPr>
          <w:rFonts w:ascii="Times New Roman" w:hAnsi="Times New Roman" w:cs="Times New Roman"/>
          <w:sz w:val="28"/>
          <w:szCs w:val="28"/>
        </w:rPr>
        <w:t xml:space="preserve">В случае нарушения требований уголовно-исполнительного законодательства, предоставления иностранному государству, иностранной или международной организации, средствам массовой информации заведомо ложных сведений о деятельности органов и учреждений, исполняющих наказание и иные меры уголовной ответственности, совершения действий, </w:t>
      </w:r>
      <w:proofErr w:type="spellStart"/>
      <w:r w:rsidRPr="00E05DF4">
        <w:rPr>
          <w:rFonts w:ascii="Times New Roman" w:hAnsi="Times New Roman" w:cs="Times New Roman"/>
          <w:sz w:val="28"/>
          <w:szCs w:val="28"/>
        </w:rPr>
        <w:t>дезорганизующих</w:t>
      </w:r>
      <w:proofErr w:type="spellEnd"/>
      <w:r w:rsidRPr="00E05DF4">
        <w:rPr>
          <w:rFonts w:ascii="Times New Roman" w:hAnsi="Times New Roman" w:cs="Times New Roman"/>
          <w:sz w:val="28"/>
          <w:szCs w:val="28"/>
        </w:rPr>
        <w:t xml:space="preserve"> работу учреждений, подстрекательства осужденных к неповиновению законным требованиям сотрудников органов и учреждений, исполняющих наказание и иные меры уголовной ответственности, и совершения иных противоправных действий по представлению начальников управлений Департамента исполнения наказаний Министерства внутренних дел по областям, </w:t>
      </w:r>
      <w:proofErr w:type="spellStart"/>
      <w:r w:rsidRPr="00E05DF4">
        <w:rPr>
          <w:rFonts w:ascii="Times New Roman" w:hAnsi="Times New Roman" w:cs="Times New Roman"/>
          <w:sz w:val="28"/>
          <w:szCs w:val="28"/>
        </w:rPr>
        <w:t>г.Минску</w:t>
      </w:r>
      <w:proofErr w:type="spellEnd"/>
      <w:r w:rsidRPr="00E05DF4">
        <w:rPr>
          <w:rFonts w:ascii="Times New Roman" w:hAnsi="Times New Roman" w:cs="Times New Roman"/>
          <w:sz w:val="28"/>
          <w:szCs w:val="28"/>
        </w:rPr>
        <w:t xml:space="preserve"> и Минской области, главного управления внутренних дел Минского горисполкома и управления внутренних дел облисполкома член комиссии может быть исключен из Республиканской общественной наблюдательной комиссии при Министерстве юстиции решением Министра юстиции, из областной (Минской городской) общественной наблюдательной комиссии - решением начальника главного управления юстиции областного (Минского городского) исполнительного комитета.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Глава 4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УЧАСТИЕ ОБЩЕСТВЕННЫХ ОБЪЕДИНЕНИЙ В ДЕЯТЕЛЬНОСТИ ОРГАНОВ И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УЧРЕЖДЕНИЙ, ИСПОЛНЯЮЩИХ НАКАЗАНИЕ И ИНЫЕ МЕРЫ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УГОЛОВНОЙ ОТВЕТСТВЕННОСТИ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lastRenderedPageBreak/>
        <w:t>12. Субъектами участия общественных объединений в деятельности органов и учреждений, исполняющих наказание и иные меры уголовной ответственности, являются: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общественные наблюдательные комиссии;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зарегистрированные в установленном порядке общественные объединения, согласовавшие мероприятия по оказанию содействия с администрацией органов и учреждений, исполняющих наказание и иные меры уголовной ответственности.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13. Участие общественных объединений в деятельности органов и учреждений, исполняющих наказание и иные меры уголовной ответственности, осуществляется: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13.1. по следующим направлениям: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улучшение условий содержания и медико-санитарного обеспечения осужденных, содержащихся в учреждениях;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участие в организации труда, досуга, обучения осужденных;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участие в нравственном, правовом, культурном, социальном, трудовом, физическом воспитании и развитии осужденных;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обеспечение свободы совести и свободы вероисповедания осужденных, содержащихся в учреждениях;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оказание помощи осужденным в подготовке к освобождению, решении вопросов жилищно-бытового устройства, трудоустройства, медицинского обслуживания и социального обеспечения, социально-психологической реабилитации и адаптации;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органов и учреждений, исполняющих наказание и иные меры уголовной ответственности;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31.2. с учетом рекомендаций комиссий в следующих формах: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оказание органам и учреждениям, исполняющим наказание и иные меры уголовной ответственности, безвозмездной (спонсорской) помощи;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финансирование программ содействия органам и учреждениям, исполняющим наказание и иные меры уголовной ответственности;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в иных формах, не запрещенных законодательными актами.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Общественные объединения оказывают безвозмездную (спонсорскую) помощь таким органам и учреждениям в порядке, установленном законодательными актами Республики Беларусь.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Глава 5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ГАРАНТИИ ДЕЯТЕЛЬНОСТИ ОБЩЕСТВЕННЫХ НАБЛЮДАТЕЛЬНЫХ КОМИССИЙ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lastRenderedPageBreak/>
        <w:t>И ОБЩЕСТВЕННЫХ ОБЪЕДИНЕНИЙ, ОКАЗЫВАЮЩИХ СОДЕЙСТВИЕ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ДЕЯТЕЛЬНОСТИ ОРГАНОВ И УЧРЕЖДЕНИЙ, ИСПОЛНЯЮЩИХ НАКАЗАНИЕ</w:t>
      </w:r>
    </w:p>
    <w:p w:rsidR="00E05DF4" w:rsidRPr="00E05DF4" w:rsidRDefault="00E05DF4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И ИНЫЕ МЕРЫ УГОЛОВНОЙ ОТВЕТСТВЕННОСТИ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14. Общественное объединение, выдвинувшее кандидатуру члена комиссии, вправе возмещать члену комиссии расходы, связанные с осуществлением его деятельности.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Комиссии и их члены не могут получать материальное вознаграждение за свою деятельность по осуществлению общественного контроля от государственных органов, организаций независимо от форм собственности и отдельных граждан.</w:t>
      </w:r>
    </w:p>
    <w:p w:rsidR="00E05DF4" w:rsidRPr="00E05DF4" w:rsidRDefault="00E05DF4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F4">
        <w:rPr>
          <w:rFonts w:ascii="Times New Roman" w:hAnsi="Times New Roman" w:cs="Times New Roman"/>
          <w:sz w:val="28"/>
          <w:szCs w:val="28"/>
        </w:rPr>
        <w:t>15. Администрация органов и учреждений, исполняющих наказание и иные меры уголовной ответственности, оказывает содействие комиссиям в осуществлении общественного контроля.</w:t>
      </w: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DF4" w:rsidRPr="00E05DF4" w:rsidRDefault="00E05DF4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F1679" w:rsidRPr="00E05DF4" w:rsidRDefault="008F1679">
      <w:pPr>
        <w:rPr>
          <w:rFonts w:ascii="Times New Roman" w:hAnsi="Times New Roman" w:cs="Times New Roman"/>
          <w:sz w:val="28"/>
          <w:szCs w:val="28"/>
        </w:rPr>
      </w:pPr>
    </w:p>
    <w:sectPr w:rsidR="008F1679" w:rsidRPr="00E05DF4" w:rsidSect="003265A5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33"/>
    <w:rsid w:val="003265A5"/>
    <w:rsid w:val="008F1679"/>
    <w:rsid w:val="00915633"/>
    <w:rsid w:val="00E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4653-1FF1-44CE-BA80-B247D88F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FBE3B8EB5857A82269784B137A670EB6536B9AFE608ED6874A8368C835D6A5344867395DB8E1B770F40733CC4DE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FBE3B8EB5857A82269784B137A670EB6536B9AFE6386D186408835C23D8FA93644EFI" TargetMode="External"/><Relationship Id="rId5" Type="http://schemas.openxmlformats.org/officeDocument/2006/relationships/hyperlink" Target="consultantplus://offline/ref=E0FBE3B8EB5857A82269784B137A670EB6536B9AFE678CD184448835C23D8FA9364F68664ABFA8BB71F403324CEAI" TargetMode="External"/><Relationship Id="rId4" Type="http://schemas.openxmlformats.org/officeDocument/2006/relationships/hyperlink" Target="consultantplus://offline/ref=AC83584B7C50816769CC86D842A3BC3634FD4229CA27D63D58478FC96D292C35958F7A63A5A27DB679BF14985D0CF4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Элэй Наджибулла</dc:creator>
  <cp:keywords/>
  <dc:description/>
  <cp:lastModifiedBy>Элэй Наджибулла</cp:lastModifiedBy>
  <cp:revision>4</cp:revision>
  <cp:lastPrinted>2020-01-15T08:16:00Z</cp:lastPrinted>
  <dcterms:created xsi:type="dcterms:W3CDTF">2020-01-15T08:04:00Z</dcterms:created>
  <dcterms:modified xsi:type="dcterms:W3CDTF">2020-01-15T08:20:00Z</dcterms:modified>
</cp:coreProperties>
</file>